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CD7C4" w14:textId="284071BB"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 temelju članka 15. Zakona o javnoj nabavi („Narodne novine“ br. 120/16, 114/22 i 48/26) (u daljnjem tekstu: Zakon) i članka </w:t>
      </w:r>
      <w:r w:rsidR="00A3012B">
        <w:rPr>
          <w:rStyle w:val="Neupadljivoisticanje"/>
          <w:rFonts w:ascii="Arial" w:hAnsi="Arial" w:cs="Arial"/>
          <w:color w:val="3A3A3A" w:themeColor="background2" w:themeShade="40"/>
        </w:rPr>
        <w:t>29</w:t>
      </w:r>
      <w:r w:rsidRPr="00A3012B">
        <w:rPr>
          <w:rStyle w:val="Neupadljivoisticanje"/>
          <w:rFonts w:ascii="Arial" w:hAnsi="Arial" w:cs="Arial"/>
          <w:color w:val="3A3A3A" w:themeColor="background2" w:themeShade="40"/>
        </w:rPr>
        <w:t xml:space="preserve">. Statuta </w:t>
      </w:r>
      <w:r w:rsidR="00A3012B">
        <w:rPr>
          <w:rStyle w:val="Neupadljivoisticanje"/>
          <w:rFonts w:ascii="Arial" w:hAnsi="Arial" w:cs="Arial"/>
          <w:color w:val="3A3A3A" w:themeColor="background2" w:themeShade="40"/>
        </w:rPr>
        <w:t xml:space="preserve">HCK </w:t>
      </w:r>
      <w:r w:rsidRPr="00A3012B">
        <w:rPr>
          <w:rStyle w:val="Neupadljivoisticanje"/>
          <w:rFonts w:ascii="Arial" w:hAnsi="Arial" w:cs="Arial"/>
          <w:color w:val="3A3A3A" w:themeColor="background2" w:themeShade="40"/>
        </w:rPr>
        <w:t xml:space="preserve">Gradskog društva Crvenog križa </w:t>
      </w:r>
      <w:r w:rsidR="00A3012B">
        <w:rPr>
          <w:rStyle w:val="Neupadljivoisticanje"/>
          <w:rFonts w:ascii="Arial" w:hAnsi="Arial" w:cs="Arial"/>
          <w:color w:val="3A3A3A" w:themeColor="background2" w:themeShade="40"/>
        </w:rPr>
        <w:t>Omiš</w:t>
      </w:r>
      <w:r w:rsidRPr="00A3012B">
        <w:rPr>
          <w:rStyle w:val="Neupadljivoisticanje"/>
          <w:rFonts w:ascii="Arial" w:hAnsi="Arial" w:cs="Arial"/>
          <w:color w:val="3A3A3A" w:themeColor="background2" w:themeShade="40"/>
        </w:rPr>
        <w:t xml:space="preserve">, Odbor </w:t>
      </w:r>
      <w:r w:rsidR="00A3012B">
        <w:rPr>
          <w:rStyle w:val="Neupadljivoisticanje"/>
          <w:rFonts w:ascii="Arial" w:hAnsi="Arial" w:cs="Arial"/>
          <w:color w:val="3A3A3A" w:themeColor="background2" w:themeShade="40"/>
        </w:rPr>
        <w:t xml:space="preserve">HCK </w:t>
      </w:r>
      <w:r w:rsidRPr="00A3012B">
        <w:rPr>
          <w:rStyle w:val="Neupadljivoisticanje"/>
          <w:rFonts w:ascii="Arial" w:hAnsi="Arial" w:cs="Arial"/>
          <w:color w:val="3A3A3A" w:themeColor="background2" w:themeShade="40"/>
        </w:rPr>
        <w:t xml:space="preserve">Gradskog društva Crvenog križa </w:t>
      </w:r>
      <w:r w:rsidR="00A3012B">
        <w:rPr>
          <w:rStyle w:val="Neupadljivoisticanje"/>
          <w:rFonts w:ascii="Arial" w:hAnsi="Arial" w:cs="Arial"/>
          <w:color w:val="3A3A3A" w:themeColor="background2" w:themeShade="40"/>
        </w:rPr>
        <w:t>Omiš</w:t>
      </w:r>
      <w:r w:rsidRPr="00A3012B">
        <w:rPr>
          <w:rStyle w:val="Neupadljivoisticanje"/>
          <w:rFonts w:ascii="Arial" w:hAnsi="Arial" w:cs="Arial"/>
          <w:color w:val="3A3A3A" w:themeColor="background2" w:themeShade="40"/>
        </w:rPr>
        <w:t xml:space="preserve"> na sjednici održanoj dana ______________ godine donosi sljedeći </w:t>
      </w:r>
    </w:p>
    <w:p w14:paraId="0A9E2BF6" w14:textId="77777777" w:rsidR="00673563" w:rsidRPr="00A3012B" w:rsidRDefault="00B115D6" w:rsidP="00A3012B">
      <w:pPr>
        <w:spacing w:after="120" w:line="240" w:lineRule="auto"/>
        <w:ind w:left="49" w:right="0" w:firstLine="0"/>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 </w:t>
      </w:r>
    </w:p>
    <w:p w14:paraId="710920DB" w14:textId="77777777" w:rsidR="00673563" w:rsidRPr="00A3012B" w:rsidRDefault="00B115D6" w:rsidP="00A3012B">
      <w:pPr>
        <w:spacing w:after="120" w:line="240" w:lineRule="auto"/>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PRAVILNIK  </w:t>
      </w:r>
    </w:p>
    <w:p w14:paraId="063E5D02" w14:textId="77777777" w:rsidR="00673563" w:rsidRPr="00A3012B" w:rsidRDefault="00B115D6" w:rsidP="00A3012B">
      <w:pPr>
        <w:spacing w:after="120" w:line="240" w:lineRule="auto"/>
        <w:ind w:right="5"/>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 provedbi postupaka jednostavne nabave </w:t>
      </w:r>
    </w:p>
    <w:p w14:paraId="2182DB7D" w14:textId="77777777" w:rsidR="00673563" w:rsidRPr="00B115D6" w:rsidRDefault="00B115D6" w:rsidP="00A3012B">
      <w:pPr>
        <w:spacing w:after="120" w:line="240" w:lineRule="auto"/>
        <w:ind w:left="0" w:right="0" w:firstLine="0"/>
        <w:jc w:val="left"/>
        <w:rPr>
          <w:rStyle w:val="Neupadljivoisticanje"/>
          <w:rFonts w:ascii="Arial" w:hAnsi="Arial" w:cs="Arial"/>
          <w:color w:val="3A3A3A" w:themeColor="background2" w:themeShade="40"/>
          <w:sz w:val="4"/>
          <w:szCs w:val="4"/>
        </w:rPr>
      </w:pPr>
      <w:r w:rsidRPr="00A3012B">
        <w:rPr>
          <w:rStyle w:val="Neupadljivoisticanje"/>
          <w:rFonts w:ascii="Arial" w:hAnsi="Arial" w:cs="Arial"/>
          <w:color w:val="3A3A3A" w:themeColor="background2" w:themeShade="40"/>
        </w:rPr>
        <w:t xml:space="preserve"> </w:t>
      </w:r>
    </w:p>
    <w:p w14:paraId="342B0202" w14:textId="77777777" w:rsidR="00673563" w:rsidRPr="00A3012B" w:rsidRDefault="00B115D6" w:rsidP="00A3012B">
      <w:pPr>
        <w:spacing w:after="0" w:line="240" w:lineRule="auto"/>
        <w:ind w:left="-6" w:right="0" w:hanging="11"/>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I. OPĆE ODREDBE </w:t>
      </w:r>
    </w:p>
    <w:p w14:paraId="70F8D805"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1. </w:t>
      </w:r>
    </w:p>
    <w:p w14:paraId="15843B18" w14:textId="47B25FDC" w:rsidR="00673563" w:rsidRPr="00A3012B" w:rsidRDefault="00B115D6" w:rsidP="001C239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Ovim Pravilnikom uređuje se postupak nabave roba i usluga procijenjene vrijednosti manje od 50.000,00 EUR te postupak nabave radova procijenjene vrijednosti manje od 100.000,00 EUR (u daljnjem tekstu: jednostavna nabava).  </w:t>
      </w:r>
    </w:p>
    <w:p w14:paraId="0CDBC430"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Procijenjena vrijednost jednostavne nabave iz prethodnog stavka određuje se odgovarajućom primjenom odredbi Zakona.  </w:t>
      </w:r>
    </w:p>
    <w:p w14:paraId="66022F51"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2. </w:t>
      </w:r>
    </w:p>
    <w:p w14:paraId="7CDE1402" w14:textId="77777777" w:rsidR="00673563" w:rsidRPr="00A3012B" w:rsidRDefault="00B115D6" w:rsidP="001C239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U provedbi postupaka nabave iz ovog Pravilnika, Naručitelj je obvezan poštovati načela javne </w:t>
      </w:r>
      <w:proofErr w:type="spellStart"/>
      <w:r w:rsidRPr="00A3012B">
        <w:rPr>
          <w:rStyle w:val="Neupadljivoisticanje"/>
          <w:rFonts w:ascii="Arial" w:hAnsi="Arial" w:cs="Arial"/>
          <w:color w:val="3A3A3A" w:themeColor="background2" w:themeShade="40"/>
        </w:rPr>
        <w:t>nabae</w:t>
      </w:r>
      <w:proofErr w:type="spellEnd"/>
      <w:r w:rsidRPr="00A3012B">
        <w:rPr>
          <w:rStyle w:val="Neupadljivoisticanje"/>
          <w:rFonts w:ascii="Arial" w:hAnsi="Arial" w:cs="Arial"/>
          <w:color w:val="3A3A3A" w:themeColor="background2" w:themeShade="40"/>
        </w:rPr>
        <w:t xml:space="preserve"> sukladno odredbama Zakona, osigurati pravnu zaštitu gospodarskim subjektima te primjenjivati elektronička sredstva komunikacije. </w:t>
      </w:r>
    </w:p>
    <w:p w14:paraId="6EB28BE8"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Naručitelj je obvezan primjenjivati odredbe ovog Pravilnika na način koji omogućuje učinkovitu nabavu i ekonomično i svrhovito trošenje financijskih sredstava. </w:t>
      </w:r>
    </w:p>
    <w:p w14:paraId="52AE34CC"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3. </w:t>
      </w:r>
    </w:p>
    <w:p w14:paraId="002C5725"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 sprječavanje sukoba interesa u postupcima jednostavne nabave na odgovarajući se način primjenjuju odredbe Zakona. </w:t>
      </w:r>
    </w:p>
    <w:p w14:paraId="4017E289" w14:textId="77777777" w:rsidR="00673563" w:rsidRPr="00B115D6" w:rsidRDefault="00B115D6" w:rsidP="00A3012B">
      <w:pPr>
        <w:spacing w:after="120" w:line="240" w:lineRule="auto"/>
        <w:ind w:left="0" w:right="0" w:firstLine="0"/>
        <w:jc w:val="left"/>
        <w:rPr>
          <w:rStyle w:val="Neupadljivoisticanje"/>
          <w:rFonts w:ascii="Arial" w:hAnsi="Arial" w:cs="Arial"/>
          <w:color w:val="3A3A3A" w:themeColor="background2" w:themeShade="40"/>
          <w:sz w:val="4"/>
          <w:szCs w:val="4"/>
        </w:rPr>
      </w:pPr>
      <w:r w:rsidRPr="00A3012B">
        <w:rPr>
          <w:rStyle w:val="Neupadljivoisticanje"/>
          <w:rFonts w:ascii="Arial" w:hAnsi="Arial" w:cs="Arial"/>
          <w:color w:val="3A3A3A" w:themeColor="background2" w:themeShade="40"/>
        </w:rPr>
        <w:t xml:space="preserve"> </w:t>
      </w:r>
    </w:p>
    <w:p w14:paraId="6F5A6F2B" w14:textId="77777777" w:rsidR="00673563" w:rsidRPr="00A3012B" w:rsidRDefault="00B115D6" w:rsidP="00A3012B">
      <w:pPr>
        <w:numPr>
          <w:ilvl w:val="0"/>
          <w:numId w:val="1"/>
        </w:numPr>
        <w:spacing w:after="0" w:line="240" w:lineRule="auto"/>
        <w:ind w:right="0" w:hanging="346"/>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IZUZEĆA </w:t>
      </w:r>
    </w:p>
    <w:p w14:paraId="7B67C532"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4. </w:t>
      </w:r>
    </w:p>
    <w:p w14:paraId="570503AD" w14:textId="77777777" w:rsidR="00673563" w:rsidRPr="00A3012B" w:rsidRDefault="00B115D6" w:rsidP="001C239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Odredbe ovog Pravilnika ne primjenjuju se na nabavu robe, radova ili usluga koje su izuzete od primjene Zakona. </w:t>
      </w:r>
    </w:p>
    <w:p w14:paraId="766AEF11" w14:textId="77777777" w:rsidR="00673563" w:rsidRPr="00A3012B" w:rsidRDefault="00B115D6" w:rsidP="001C239A">
      <w:pPr>
        <w:spacing w:after="6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Naručitelj može izravnim ugovaranjem, bez provođenja postupka uređenog Pravilnikom, provesti nabavu u sljedećim iznimnim slučajevima: </w:t>
      </w:r>
    </w:p>
    <w:p w14:paraId="7F625C9A" w14:textId="77777777" w:rsidR="00673563" w:rsidRPr="00A3012B" w:rsidRDefault="00B115D6" w:rsidP="001C239A">
      <w:pPr>
        <w:numPr>
          <w:ilvl w:val="1"/>
          <w:numId w:val="1"/>
        </w:numPr>
        <w:spacing w:after="6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nabave stručne literature, knjiga i časopisa i pristupa elektroničkim bazama podataka </w:t>
      </w:r>
    </w:p>
    <w:p w14:paraId="7B8782D7" w14:textId="77777777" w:rsidR="00673563" w:rsidRPr="00A3012B" w:rsidRDefault="00B115D6" w:rsidP="001C239A">
      <w:pPr>
        <w:numPr>
          <w:ilvl w:val="1"/>
          <w:numId w:val="1"/>
        </w:numPr>
        <w:spacing w:after="6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troškova kotizacija i edukacija djelatnika i volontera  </w:t>
      </w:r>
    </w:p>
    <w:p w14:paraId="18B37EE6" w14:textId="77777777" w:rsidR="00673563" w:rsidRPr="00A3012B" w:rsidRDefault="00B115D6" w:rsidP="001C239A">
      <w:pPr>
        <w:numPr>
          <w:ilvl w:val="1"/>
          <w:numId w:val="1"/>
        </w:numPr>
        <w:spacing w:after="6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kada zbog umjetničkih razloga i/ili razloga povezanih sa zaštitom isključivih prava ugovor može izvršiti samo određeni ponuditelj </w:t>
      </w:r>
    </w:p>
    <w:p w14:paraId="3917FCB8" w14:textId="77777777" w:rsidR="00673563" w:rsidRPr="00A3012B" w:rsidRDefault="00B115D6" w:rsidP="001C239A">
      <w:pPr>
        <w:numPr>
          <w:ilvl w:val="1"/>
          <w:numId w:val="1"/>
        </w:numPr>
        <w:spacing w:after="6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troškova reprezentacije i protokola (ugostiteljske usluge i prigodni darovi za potrebe održavanja sjednica Odbora, Skupštine Društva, službenih sastanaka te ugošćivanja domaćih i stranih gostiju) </w:t>
      </w:r>
    </w:p>
    <w:p w14:paraId="6846FD67" w14:textId="77777777" w:rsidR="00673563" w:rsidRPr="00A3012B" w:rsidRDefault="00B115D6" w:rsidP="001C239A">
      <w:pPr>
        <w:numPr>
          <w:ilvl w:val="1"/>
          <w:numId w:val="1"/>
        </w:numPr>
        <w:spacing w:after="6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nabave hrane, pića, napitaka i ostalog potrošnog materijala situacijama kada klubovi i volonteri sami pripremaju obroke i okrjepu za darivatelje krvi na terenu </w:t>
      </w:r>
    </w:p>
    <w:p w14:paraId="06743B1A" w14:textId="77777777" w:rsidR="00673563" w:rsidRPr="00A3012B" w:rsidRDefault="00B115D6" w:rsidP="001C239A">
      <w:pPr>
        <w:numPr>
          <w:ilvl w:val="1"/>
          <w:numId w:val="1"/>
        </w:numPr>
        <w:spacing w:after="6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troškova prehrane, osvježenja i okrjepe volontera na aktivnostima (nabava gotove hrane, bezalkoholnih pića, toplih napitaka i prigodnih prehrambenih proizvoda namijenjenih volonterima i sudionicima tijekom trajanja terenskih aktivnosti) </w:t>
      </w:r>
    </w:p>
    <w:p w14:paraId="340C1064" w14:textId="77777777" w:rsidR="00673563" w:rsidRPr="00A3012B" w:rsidRDefault="00B115D6" w:rsidP="001C239A">
      <w:pPr>
        <w:numPr>
          <w:ilvl w:val="1"/>
          <w:numId w:val="1"/>
        </w:numPr>
        <w:spacing w:after="6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troškova obveznih liječničkih i sanitarnih pregleda djelatnika i volontera, usluga medicine rada te obveznih ispitivanja i usluga iz područja zaštite na radu i zaštite od požara </w:t>
      </w:r>
    </w:p>
    <w:p w14:paraId="4DDD8BCB" w14:textId="77777777" w:rsidR="00673563" w:rsidRPr="00A3012B" w:rsidRDefault="00B115D6" w:rsidP="00A3012B">
      <w:pPr>
        <w:numPr>
          <w:ilvl w:val="1"/>
          <w:numId w:val="1"/>
        </w:numPr>
        <w:spacing w:after="12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nabave materijala, hitnih obrtničkih radova i usluga tekućeg održavanja imovine i opreme onda kada bi odgađanje sanacije uzrokovalo veću materijalnu štetu ili ugrozilo redovno poslovanje Naručitelja </w:t>
      </w:r>
    </w:p>
    <w:p w14:paraId="4748BED1" w14:textId="77777777" w:rsidR="00673563" w:rsidRPr="00A3012B" w:rsidRDefault="00B115D6" w:rsidP="001C239A">
      <w:pPr>
        <w:numPr>
          <w:ilvl w:val="1"/>
          <w:numId w:val="1"/>
        </w:numPr>
        <w:spacing w:after="60" w:line="240" w:lineRule="auto"/>
        <w:ind w:left="680"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nabave od Hrvatskog Crvenog križa i pravnih osoba čiji je Hrvatski Crveni križ osnivač </w:t>
      </w:r>
    </w:p>
    <w:p w14:paraId="4CCD2A1F" w14:textId="77777777" w:rsidR="00673563" w:rsidRPr="00A3012B" w:rsidRDefault="00B115D6" w:rsidP="001C239A">
      <w:pPr>
        <w:numPr>
          <w:ilvl w:val="1"/>
          <w:numId w:val="1"/>
        </w:numPr>
        <w:spacing w:after="60" w:line="240" w:lineRule="auto"/>
        <w:ind w:left="680"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nabave roba, radova i usluga radi otklanjanja posljedica kriznih događaja, elementarnih nepogoda, katastrofa ili u drugim slučajevima krajnje nužde i više sile, kada je zbog žurnosti potrebno trenutno djelovati radi zaštite života i zdravlja ljudi, životinja ili imovine. </w:t>
      </w:r>
    </w:p>
    <w:p w14:paraId="75D5CB10" w14:textId="77777777" w:rsidR="00673563" w:rsidRPr="00B115D6" w:rsidRDefault="00B115D6" w:rsidP="00A3012B">
      <w:pPr>
        <w:spacing w:after="120" w:line="240" w:lineRule="auto"/>
        <w:ind w:left="0" w:right="0" w:firstLine="0"/>
        <w:jc w:val="left"/>
        <w:rPr>
          <w:rStyle w:val="Neupadljivoisticanje"/>
          <w:rFonts w:ascii="Arial" w:hAnsi="Arial" w:cs="Arial"/>
          <w:color w:val="3A3A3A" w:themeColor="background2" w:themeShade="40"/>
          <w:sz w:val="4"/>
          <w:szCs w:val="4"/>
        </w:rPr>
      </w:pPr>
      <w:r w:rsidRPr="00A3012B">
        <w:rPr>
          <w:rStyle w:val="Neupadljivoisticanje"/>
          <w:rFonts w:ascii="Arial" w:hAnsi="Arial" w:cs="Arial"/>
          <w:color w:val="3A3A3A" w:themeColor="background2" w:themeShade="40"/>
        </w:rPr>
        <w:lastRenderedPageBreak/>
        <w:t xml:space="preserve"> </w:t>
      </w:r>
    </w:p>
    <w:p w14:paraId="25DC22EB" w14:textId="77777777" w:rsidR="00673563" w:rsidRPr="00A3012B" w:rsidRDefault="00B115D6" w:rsidP="00A3012B">
      <w:pPr>
        <w:numPr>
          <w:ilvl w:val="0"/>
          <w:numId w:val="1"/>
        </w:numPr>
        <w:spacing w:after="0" w:line="240" w:lineRule="auto"/>
        <w:ind w:right="0" w:hanging="346"/>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PLAN NABAVE </w:t>
      </w:r>
    </w:p>
    <w:p w14:paraId="09345FD3"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5. </w:t>
      </w:r>
    </w:p>
    <w:p w14:paraId="394CDBF3" w14:textId="77777777" w:rsidR="00673563" w:rsidRPr="00A3012B" w:rsidRDefault="00B115D6" w:rsidP="001C239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Postupak jednostavne nabave procijenjene vrijednosti jednake ili veće od 5.000,00 EUR može se provesti ako je predmet nabave predviđen u planu nabave. Ako predmetna nabava nije predviđena u planu nabave, prije početka postupka nabave pristupit će se izmijeni/dopuni istog. </w:t>
      </w:r>
    </w:p>
    <w:p w14:paraId="549EB8E4"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U slučaju osobite žurnosti postupak nabave može započeti i prije nego što se izmijeni/dopuni plan nabave, a u tom slučaju predmet nabave mora biti evidentiran u izmjenama i dopunama plana nabave u trenutku sklapanja ugovora o jednostavnoj nabavi.  </w:t>
      </w:r>
    </w:p>
    <w:p w14:paraId="6827E4D5" w14:textId="77777777" w:rsidR="00673563" w:rsidRPr="00B115D6" w:rsidRDefault="00B115D6" w:rsidP="00A3012B">
      <w:pPr>
        <w:spacing w:after="120" w:line="240" w:lineRule="auto"/>
        <w:ind w:left="0" w:right="0" w:firstLine="0"/>
        <w:jc w:val="left"/>
        <w:rPr>
          <w:rStyle w:val="Neupadljivoisticanje"/>
          <w:rFonts w:ascii="Arial" w:hAnsi="Arial" w:cs="Arial"/>
          <w:color w:val="3A3A3A" w:themeColor="background2" w:themeShade="40"/>
          <w:sz w:val="4"/>
          <w:szCs w:val="4"/>
        </w:rPr>
      </w:pPr>
      <w:r w:rsidRPr="00A3012B">
        <w:rPr>
          <w:rStyle w:val="Neupadljivoisticanje"/>
          <w:rFonts w:ascii="Arial" w:hAnsi="Arial" w:cs="Arial"/>
          <w:color w:val="3A3A3A" w:themeColor="background2" w:themeShade="40"/>
        </w:rPr>
        <w:t xml:space="preserve"> </w:t>
      </w:r>
    </w:p>
    <w:p w14:paraId="5D82AFB2" w14:textId="77777777" w:rsidR="00673563" w:rsidRPr="00A3012B" w:rsidRDefault="00B115D6" w:rsidP="00A3012B">
      <w:pPr>
        <w:numPr>
          <w:ilvl w:val="0"/>
          <w:numId w:val="2"/>
        </w:numPr>
        <w:spacing w:after="0" w:line="240" w:lineRule="auto"/>
        <w:ind w:left="335" w:right="0" w:hanging="335"/>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RAZINE JEDNOSTAVNE NABAVE  </w:t>
      </w:r>
    </w:p>
    <w:p w14:paraId="799B2437"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6. </w:t>
      </w:r>
    </w:p>
    <w:p w14:paraId="4FC9490A" w14:textId="77777777" w:rsidR="00673563" w:rsidRPr="00A3012B" w:rsidRDefault="00B115D6" w:rsidP="001C239A">
      <w:pPr>
        <w:spacing w:after="6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Ovisno o procijenjenoj vrijednosti nabave, jednostavna nabava dijeli se na: </w:t>
      </w:r>
    </w:p>
    <w:p w14:paraId="7803F698" w14:textId="77777777" w:rsidR="00673563" w:rsidRPr="00A3012B" w:rsidRDefault="00B115D6" w:rsidP="001C239A">
      <w:pPr>
        <w:numPr>
          <w:ilvl w:val="1"/>
          <w:numId w:val="2"/>
        </w:numPr>
        <w:spacing w:after="6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postupak nabave roba, usluga ili radova procijenjene vrijednosti jednake ili manje od </w:t>
      </w:r>
    </w:p>
    <w:p w14:paraId="4B182FFC" w14:textId="77777777" w:rsidR="00673563" w:rsidRPr="00A3012B" w:rsidRDefault="00B115D6" w:rsidP="001C239A">
      <w:pPr>
        <w:spacing w:after="60" w:line="240" w:lineRule="auto"/>
        <w:ind w:left="687"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15.000,00 EUR  </w:t>
      </w:r>
    </w:p>
    <w:p w14:paraId="79F5BFAB" w14:textId="77777777" w:rsidR="00673563" w:rsidRPr="00A3012B" w:rsidRDefault="00B115D6" w:rsidP="001C239A">
      <w:pPr>
        <w:numPr>
          <w:ilvl w:val="1"/>
          <w:numId w:val="2"/>
        </w:numPr>
        <w:spacing w:after="6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postupak nabave roba, usluga ili radova procijenjene vrijednosti veće od 15.000,00 EUR  </w:t>
      </w:r>
    </w:p>
    <w:p w14:paraId="63C6FD41" w14:textId="77777777" w:rsidR="00673563" w:rsidRPr="00B115D6" w:rsidRDefault="00B115D6" w:rsidP="00A3012B">
      <w:pPr>
        <w:spacing w:after="120" w:line="240" w:lineRule="auto"/>
        <w:ind w:left="677" w:right="0" w:firstLine="0"/>
        <w:jc w:val="left"/>
        <w:rPr>
          <w:rStyle w:val="Neupadljivoisticanje"/>
          <w:rFonts w:ascii="Arial" w:hAnsi="Arial" w:cs="Arial"/>
          <w:color w:val="3A3A3A" w:themeColor="background2" w:themeShade="40"/>
          <w:sz w:val="4"/>
          <w:szCs w:val="4"/>
        </w:rPr>
      </w:pPr>
      <w:r w:rsidRPr="00A3012B">
        <w:rPr>
          <w:rStyle w:val="Neupadljivoisticanje"/>
          <w:rFonts w:ascii="Arial" w:hAnsi="Arial" w:cs="Arial"/>
          <w:color w:val="3A3A3A" w:themeColor="background2" w:themeShade="40"/>
          <w:sz w:val="12"/>
          <w:szCs w:val="12"/>
        </w:rPr>
        <w:t xml:space="preserve"> </w:t>
      </w:r>
    </w:p>
    <w:p w14:paraId="63EE8373" w14:textId="77777777" w:rsidR="00673563" w:rsidRPr="00A3012B" w:rsidRDefault="00B115D6" w:rsidP="001C239A">
      <w:pPr>
        <w:numPr>
          <w:ilvl w:val="0"/>
          <w:numId w:val="2"/>
        </w:numPr>
        <w:spacing w:after="60" w:line="240" w:lineRule="auto"/>
        <w:ind w:left="335" w:right="0" w:hanging="335"/>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POKRETANJE POSTUPKA JEDNOSTAVNE NABAVE </w:t>
      </w:r>
    </w:p>
    <w:p w14:paraId="5035AEA4"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7. </w:t>
      </w:r>
    </w:p>
    <w:p w14:paraId="36799794" w14:textId="77777777" w:rsidR="00673563" w:rsidRPr="00A3012B" w:rsidRDefault="00B115D6" w:rsidP="001C239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Postupak nabave roba, usluga i radova iz članka 6. točke 2. pokreće se Odlukom o provedbi postupka jednostavne nabave koju donosi osoba ovlaštena za zastupanje Naručitelja. </w:t>
      </w:r>
    </w:p>
    <w:p w14:paraId="71B8E5F9" w14:textId="77777777" w:rsidR="00673563" w:rsidRPr="00A3012B" w:rsidRDefault="00B115D6" w:rsidP="001C239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Odlukom iz prethodnog stavka osoba ovlaštena za zastupanje Naručitelja imenuje najmanje dvije (2) osobe (u daljnjem tekstu: Stručno povjerenstvo) za provedbu  postupka. Barem jedan član Stručnog povjerenstva mora posjedovati važeći certifikat u području javne nabave. </w:t>
      </w:r>
    </w:p>
    <w:p w14:paraId="5D5B8029"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Članovi stručnog povjerenstva ne moraju biti zaposlenici Naručitelja. </w:t>
      </w:r>
    </w:p>
    <w:p w14:paraId="1A5084BB" w14:textId="67474798" w:rsidR="00673563" w:rsidRDefault="00B115D6" w:rsidP="00A3012B">
      <w:pPr>
        <w:spacing w:after="120" w:line="240" w:lineRule="auto"/>
        <w:ind w:left="0" w:right="0" w:firstLine="0"/>
        <w:jc w:val="left"/>
        <w:rPr>
          <w:rStyle w:val="Neupadljivoisticanje"/>
          <w:rFonts w:ascii="Arial" w:hAnsi="Arial" w:cs="Arial"/>
          <w:color w:val="3A3A3A" w:themeColor="background2" w:themeShade="40"/>
          <w:sz w:val="4"/>
          <w:szCs w:val="4"/>
        </w:rPr>
      </w:pPr>
      <w:r w:rsidRPr="00A3012B">
        <w:rPr>
          <w:rStyle w:val="Neupadljivoisticanje"/>
          <w:rFonts w:ascii="Arial" w:hAnsi="Arial" w:cs="Arial"/>
          <w:color w:val="3A3A3A" w:themeColor="background2" w:themeShade="40"/>
        </w:rPr>
        <w:t xml:space="preserve"> </w:t>
      </w:r>
    </w:p>
    <w:p w14:paraId="1E00B9A0" w14:textId="77777777" w:rsidR="00673563" w:rsidRPr="00A3012B" w:rsidRDefault="00B115D6" w:rsidP="001C239A">
      <w:pPr>
        <w:numPr>
          <w:ilvl w:val="0"/>
          <w:numId w:val="2"/>
        </w:numPr>
        <w:spacing w:after="60" w:line="240" w:lineRule="auto"/>
        <w:ind w:left="335" w:right="0" w:hanging="335"/>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PROVEDBA POSTUPAKA JEDNOSTAVNE NABAVE </w:t>
      </w:r>
    </w:p>
    <w:p w14:paraId="1CDDF1BD" w14:textId="7BD7939C" w:rsidR="00673563" w:rsidRPr="00A3012B" w:rsidRDefault="008E372C" w:rsidP="008E372C">
      <w:pPr>
        <w:spacing w:after="0" w:line="240" w:lineRule="auto"/>
        <w:ind w:left="0" w:right="0" w:firstLine="0"/>
        <w:jc w:val="left"/>
        <w:rPr>
          <w:rStyle w:val="Neupadljivoisticanje"/>
          <w:rFonts w:ascii="Arial" w:hAnsi="Arial" w:cs="Arial"/>
          <w:color w:val="3A3A3A" w:themeColor="background2" w:themeShade="40"/>
        </w:rPr>
      </w:pPr>
      <w:r>
        <w:rPr>
          <w:rStyle w:val="Neupadljivoisticanje"/>
          <w:rFonts w:ascii="Arial" w:hAnsi="Arial" w:cs="Arial"/>
          <w:color w:val="3A3A3A" w:themeColor="background2" w:themeShade="40"/>
        </w:rPr>
        <w:t xml:space="preserve">1. </w:t>
      </w:r>
      <w:r w:rsidR="00B115D6" w:rsidRPr="00A3012B">
        <w:rPr>
          <w:rStyle w:val="Neupadljivoisticanje"/>
          <w:rFonts w:ascii="Arial" w:hAnsi="Arial" w:cs="Arial"/>
          <w:color w:val="3A3A3A" w:themeColor="background2" w:themeShade="40"/>
        </w:rPr>
        <w:t xml:space="preserve">POSTUPAK JEDNOSTAVNE NABAVE PROCIJENJENE VRIJEDNOSTI JEDNAKE ILI MANJE OD 15.000,00 EUR </w:t>
      </w:r>
    </w:p>
    <w:p w14:paraId="098FA57F"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8. </w:t>
      </w:r>
    </w:p>
    <w:p w14:paraId="66CCB7B3" w14:textId="77777777" w:rsidR="00673563" w:rsidRPr="00A3012B" w:rsidRDefault="00B115D6" w:rsidP="001C239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Nabava roba, radova i usluga procijenjene vrijednosti jednake ili manje od 15.000,00 EUR provodi se izdavanjem narudžbenice jednom gospodarskom subjektu po izboru Naručitelja temeljem ponude koja je prethodno zatražena pisanim, telefonskim ili elektroničkim putem. Naručitelj može umjesto narudžbenice sklopiti ugovor s gospodarskim subjektom.  </w:t>
      </w:r>
    </w:p>
    <w:p w14:paraId="56B04191"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Iznimno, nabava roba, radova i usluga procijenjene vrijednosti jednake ili manje od 670,00 EUR može se provesti bez izdavanja narudžbenice, direktnim plaćanjem za predmet nabave. </w:t>
      </w:r>
    </w:p>
    <w:p w14:paraId="42D034F6" w14:textId="77777777" w:rsidR="00673563" w:rsidRPr="00B115D6" w:rsidRDefault="00B115D6" w:rsidP="00A3012B">
      <w:pPr>
        <w:spacing w:after="120" w:line="240" w:lineRule="auto"/>
        <w:ind w:left="0" w:right="0" w:firstLine="0"/>
        <w:jc w:val="left"/>
        <w:rPr>
          <w:rStyle w:val="Neupadljivoisticanje"/>
          <w:rFonts w:ascii="Arial" w:hAnsi="Arial" w:cs="Arial"/>
          <w:color w:val="3A3A3A" w:themeColor="background2" w:themeShade="40"/>
          <w:sz w:val="4"/>
          <w:szCs w:val="4"/>
        </w:rPr>
      </w:pPr>
      <w:r w:rsidRPr="00A3012B">
        <w:rPr>
          <w:rStyle w:val="Neupadljivoisticanje"/>
          <w:rFonts w:ascii="Arial" w:hAnsi="Arial" w:cs="Arial"/>
          <w:color w:val="3A3A3A" w:themeColor="background2" w:themeShade="40"/>
        </w:rPr>
        <w:t xml:space="preserve"> </w:t>
      </w:r>
    </w:p>
    <w:p w14:paraId="55FCE87C" w14:textId="5CA4D544" w:rsidR="00673563" w:rsidRPr="001C239A" w:rsidRDefault="008E372C" w:rsidP="008E372C">
      <w:pPr>
        <w:spacing w:after="60" w:line="240" w:lineRule="auto"/>
        <w:ind w:left="290" w:right="0" w:hanging="290"/>
        <w:jc w:val="left"/>
        <w:rPr>
          <w:rStyle w:val="Neupadljivoisticanje"/>
          <w:rFonts w:ascii="Arial" w:hAnsi="Arial" w:cs="Arial"/>
          <w:color w:val="3A3A3A" w:themeColor="background2" w:themeShade="40"/>
        </w:rPr>
      </w:pPr>
      <w:r>
        <w:rPr>
          <w:rStyle w:val="Neupadljivoisticanje"/>
          <w:rFonts w:ascii="Arial" w:hAnsi="Arial" w:cs="Arial"/>
          <w:color w:val="3A3A3A" w:themeColor="background2" w:themeShade="40"/>
        </w:rPr>
        <w:t xml:space="preserve">2. </w:t>
      </w:r>
      <w:r w:rsidR="00B115D6" w:rsidRPr="001C239A">
        <w:rPr>
          <w:rStyle w:val="Neupadljivoisticanje"/>
          <w:rFonts w:ascii="Arial" w:hAnsi="Arial" w:cs="Arial"/>
          <w:color w:val="3A3A3A" w:themeColor="background2" w:themeShade="40"/>
        </w:rPr>
        <w:t xml:space="preserve">POSTUPAK JEDNOSTAVNE NABAVE PROCIJENJENE VRIJEDNOSTI VEĆE OD 15.000,00 EUR  </w:t>
      </w:r>
    </w:p>
    <w:p w14:paraId="626FBC81"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9. </w:t>
      </w:r>
    </w:p>
    <w:p w14:paraId="739F8A6F" w14:textId="77777777" w:rsidR="00673563" w:rsidRPr="00A3012B" w:rsidRDefault="00B115D6" w:rsidP="001C239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Nabava roba, radova i usluga procijenjene vrijednosti veće od 15.000,00 EUR provodi se putem Elektroničkog oglasnika javne nabave Republike Hrvatske (u daljnjem tekstu: EOJN RH), i to:  </w:t>
      </w:r>
    </w:p>
    <w:p w14:paraId="4A8EC1E7" w14:textId="77777777" w:rsidR="00673563" w:rsidRPr="00A3012B" w:rsidRDefault="00B115D6" w:rsidP="001C239A">
      <w:pPr>
        <w:numPr>
          <w:ilvl w:val="1"/>
          <w:numId w:val="4"/>
        </w:numPr>
        <w:spacing w:after="60" w:line="240" w:lineRule="auto"/>
        <w:ind w:left="680"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slanjem poziva odabranim gospodarskim subjektima, za predmete nabave procijenjene vrijednosti jednake ili manje od 25.000,00 EUR za robe i usluge, odnosno 45.000,00 EUR za radove, te </w:t>
      </w:r>
    </w:p>
    <w:p w14:paraId="61B1A53D" w14:textId="77777777" w:rsidR="00673563" w:rsidRPr="00A3012B" w:rsidRDefault="00B115D6" w:rsidP="001E317A">
      <w:pPr>
        <w:numPr>
          <w:ilvl w:val="1"/>
          <w:numId w:val="4"/>
        </w:numPr>
        <w:spacing w:after="60" w:line="240" w:lineRule="auto"/>
        <w:ind w:left="680"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javnom objavom poziva, za predmete nabave procijenjene vrijednosti veće od 25.000,00 EUR za robe i usluge, odnosno 45.000,00 EUR za radove </w:t>
      </w:r>
    </w:p>
    <w:p w14:paraId="771D0BB2" w14:textId="77777777" w:rsidR="00673563" w:rsidRPr="00A3012B" w:rsidRDefault="00B115D6" w:rsidP="001C239A">
      <w:pPr>
        <w:spacing w:after="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Ovisno o vrsti predmeta nabave, Naručitelj će odabranom ponuditelju izdati narudžbenicu ili će s njim sklopiti ugovor. </w:t>
      </w:r>
    </w:p>
    <w:p w14:paraId="30569324"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10. </w:t>
      </w:r>
    </w:p>
    <w:p w14:paraId="0457A014"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Iznimno od čl. 9. st. 1. točke 2., Naručitelj nije obvezan provesti postupak jednostavne nabave putem javne objave u sustavu EOJN RH nego isti provodi slanjem poziva na adrese jednog ili više gospodarskih subjekata, ovisno o okolnostima i razini tržišnog natjecanja, u sljedećim slučajevima: </w:t>
      </w:r>
    </w:p>
    <w:p w14:paraId="30A4C422" w14:textId="77777777" w:rsidR="00673563" w:rsidRPr="00A3012B" w:rsidRDefault="00B115D6" w:rsidP="001E317A">
      <w:pPr>
        <w:numPr>
          <w:ilvl w:val="1"/>
          <w:numId w:val="3"/>
        </w:numPr>
        <w:spacing w:after="60" w:line="240" w:lineRule="auto"/>
        <w:ind w:left="680"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lastRenderedPageBreak/>
        <w:t xml:space="preserve">kada u prethodno provedenom postupku jednostavne nabave nije zaprimljena niti jedna valjana ponuda, a postupak jednostavne nabave se ponavlja, </w:t>
      </w:r>
    </w:p>
    <w:p w14:paraId="3C050DEA" w14:textId="77777777" w:rsidR="00673563" w:rsidRPr="00A3012B" w:rsidRDefault="00B115D6" w:rsidP="001E317A">
      <w:pPr>
        <w:numPr>
          <w:ilvl w:val="1"/>
          <w:numId w:val="3"/>
        </w:numPr>
        <w:spacing w:after="60" w:line="240" w:lineRule="auto"/>
        <w:ind w:left="676"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ako zbog objektivnih razloga predmet nabave može izvršiti, isporučiti ili pružiti samo određeni gospodarski subjekt, i to: </w:t>
      </w:r>
    </w:p>
    <w:p w14:paraId="28F3A160" w14:textId="77777777" w:rsidR="00673563" w:rsidRPr="00A3012B" w:rsidRDefault="00B115D6" w:rsidP="001E317A">
      <w:pPr>
        <w:numPr>
          <w:ilvl w:val="2"/>
          <w:numId w:val="3"/>
        </w:numPr>
        <w:spacing w:after="60" w:line="240" w:lineRule="auto"/>
        <w:ind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ako je predmet nabave stvaranje ili stjecanje jedinstvenog umjetničkog djela ili umjetničke izvedbe </w:t>
      </w:r>
    </w:p>
    <w:p w14:paraId="2582B1C6" w14:textId="77777777" w:rsidR="00673563" w:rsidRPr="00A3012B" w:rsidRDefault="00B115D6" w:rsidP="001E317A">
      <w:pPr>
        <w:numPr>
          <w:ilvl w:val="2"/>
          <w:numId w:val="3"/>
        </w:numPr>
        <w:spacing w:after="60" w:line="240" w:lineRule="auto"/>
        <w:ind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ako iz tehničkih razloga predmet nabave može isporučiti samo određeni gospodarski subjekt ili  </w:t>
      </w:r>
    </w:p>
    <w:p w14:paraId="21EAC0DD" w14:textId="77777777" w:rsidR="00673563" w:rsidRPr="00A3012B" w:rsidRDefault="00B115D6" w:rsidP="001E317A">
      <w:pPr>
        <w:numPr>
          <w:ilvl w:val="2"/>
          <w:numId w:val="3"/>
        </w:numPr>
        <w:spacing w:after="60" w:line="240" w:lineRule="auto"/>
        <w:ind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ako je to nužno radi zaštite isključivih prava, uključujući prava intelektualnog vlasništva </w:t>
      </w:r>
    </w:p>
    <w:p w14:paraId="45F5A026" w14:textId="77777777" w:rsidR="00673563" w:rsidRPr="00A3012B" w:rsidRDefault="00B115D6" w:rsidP="001E317A">
      <w:pPr>
        <w:numPr>
          <w:ilvl w:val="1"/>
          <w:numId w:val="3"/>
        </w:numPr>
        <w:spacing w:after="60" w:line="240" w:lineRule="auto"/>
        <w:ind w:left="676"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ako postoji iznimna žurnost uzrokovana događajima koje Naručitelj nije mogao predvidjeti niti na njih utjecati. </w:t>
      </w:r>
    </w:p>
    <w:p w14:paraId="7B0D9EAE"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Razlozi za primjenu ovih iznimki navode se i obrazlažu u objavi u sustavu EOJN RH. </w:t>
      </w:r>
    </w:p>
    <w:p w14:paraId="548D60FC"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11. </w:t>
      </w:r>
    </w:p>
    <w:p w14:paraId="4ECE936A"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Poziv za dostavu ponuda sadrži najmanje: podatke o Naručitelju, opis predmeta nabave (tehničke specifikacije i/ili troškovnik), procijenjenu vrijednost nabave, kriterij za odabir ponude, uvjete i zahtjeve koje ponuditelji trebaju ispuniti (ako se traže), rok za dostavu ponude (datum i vrijeme), način izrade i dostave ponude, uputu o pravnoj zaštiti, ostale podatke potrebne za izradu ponude. </w:t>
      </w:r>
    </w:p>
    <w:p w14:paraId="65FA2A9D"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Ponude se dostavljaju putem sustava EOJN RH.  </w:t>
      </w:r>
    </w:p>
    <w:p w14:paraId="4941B276"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12. </w:t>
      </w:r>
    </w:p>
    <w:p w14:paraId="78682225"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Rok za dostavu ponuda mora biti primjeren predmetu nabave i ne smije biti kraći od 5 (pet) dana od dana slanja poziva odabranim gospodarskim subjektima, odnosno od dana javne objave poziva na dostavu ponuda. </w:t>
      </w:r>
    </w:p>
    <w:p w14:paraId="4DF2D802" w14:textId="77777777" w:rsidR="00673563" w:rsidRPr="00A3012B" w:rsidRDefault="00B115D6" w:rsidP="001C239A">
      <w:pPr>
        <w:spacing w:after="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Iznimno, rok za dostavu ponude može biti i kraći u slučaju žurnosti i pod uvjetom da je kraći rok po ocjeni Stručnog povjerenstva objektivno dovoljan za dostavu ponude. </w:t>
      </w:r>
    </w:p>
    <w:p w14:paraId="78559439" w14:textId="77777777" w:rsidR="00673563" w:rsidRPr="001C239A" w:rsidRDefault="00B115D6" w:rsidP="00A3012B">
      <w:pPr>
        <w:spacing w:after="120" w:line="240" w:lineRule="auto"/>
        <w:ind w:left="0" w:right="0" w:firstLine="0"/>
        <w:jc w:val="left"/>
        <w:rPr>
          <w:rStyle w:val="Neupadljivoisticanje"/>
          <w:rFonts w:ascii="Arial" w:hAnsi="Arial" w:cs="Arial"/>
          <w:color w:val="3A3A3A" w:themeColor="background2" w:themeShade="40"/>
          <w:sz w:val="4"/>
          <w:szCs w:val="4"/>
        </w:rPr>
      </w:pPr>
      <w:r w:rsidRPr="00A3012B">
        <w:rPr>
          <w:rStyle w:val="Neupadljivoisticanje"/>
          <w:rFonts w:ascii="Arial" w:hAnsi="Arial" w:cs="Arial"/>
          <w:color w:val="3A3A3A" w:themeColor="background2" w:themeShade="40"/>
        </w:rPr>
        <w:t xml:space="preserve"> </w:t>
      </w:r>
    </w:p>
    <w:p w14:paraId="06244433"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13. </w:t>
      </w:r>
    </w:p>
    <w:p w14:paraId="385904D0"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Kriteriji za odabir ponude u postupcima jednostavne nabave mogu biti najniža cijena ili ekonomski najpovoljnija ponuda. </w:t>
      </w:r>
    </w:p>
    <w:p w14:paraId="4A1A6073" w14:textId="77777777" w:rsidR="00673563" w:rsidRPr="00A3012B" w:rsidRDefault="00B115D6" w:rsidP="001C239A">
      <w:pPr>
        <w:spacing w:after="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U pozivu za dostavu ponuda mora biti naveden kriterij odabira, a u slučaju primjene kriterija ekonomski najpovoljnije ponude moraju biti navedeni dodatni kriteriji temeljem kojeg će se ponuda bodovati te način njihova bodovanja. </w:t>
      </w:r>
    </w:p>
    <w:p w14:paraId="70F30127"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14. </w:t>
      </w:r>
    </w:p>
    <w:p w14:paraId="35802C28" w14:textId="77777777" w:rsidR="00673563" w:rsidRPr="00A3012B" w:rsidRDefault="00B115D6" w:rsidP="001E317A">
      <w:pPr>
        <w:spacing w:after="6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U postupcima jednostavne nabave ne provodi se javno otvaranje ponuda. </w:t>
      </w:r>
    </w:p>
    <w:p w14:paraId="112ABF18" w14:textId="77777777" w:rsidR="00673563" w:rsidRPr="00A3012B" w:rsidRDefault="00B115D6" w:rsidP="001E317A">
      <w:pPr>
        <w:spacing w:after="6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Pravodobno zaprimljene ponude otvaraju se istekom roka za dostavu ponuda automatski u sustavu EOJN RH, te se generira zapisnik o otvaranju ponuda. </w:t>
      </w:r>
    </w:p>
    <w:p w14:paraId="2FF1B6EA" w14:textId="77777777" w:rsidR="00673563" w:rsidRPr="00A3012B" w:rsidRDefault="00B115D6" w:rsidP="001E317A">
      <w:pPr>
        <w:spacing w:after="6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Stručno povjerenstvo iz članka 7. Pravilnika, na temelju uvjeta i zahtjeva iz poziva za dostavu ponuda, pregledava, ocjenjuje i rangira ponude prema kriteriju za odabir ponude te predlaže odgovornoj osobi Naručitelja odabir najpovoljnije ponude, odnosno poništenje postupka jednostavne nabave.  </w:t>
      </w:r>
    </w:p>
    <w:p w14:paraId="6702F583"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 postupku pregleda i ocjene ponuda sastavlja se Zapisnik o pregledu i ocjeni ponuda unutar sustava EOJN RH.  </w:t>
      </w:r>
    </w:p>
    <w:p w14:paraId="77919FDE"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15. </w:t>
      </w:r>
    </w:p>
    <w:p w14:paraId="28AEFC77"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Naručitelj zadržava pravo poništiti postupak jednostavne nabave u bilo kojem trenutku prije ili nakon isteka roka za dostavu ponuda, uz obvezno pisano obrazloženje razloga za poništenje. </w:t>
      </w:r>
    </w:p>
    <w:p w14:paraId="5C181B99"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Naručitelj je obvezan poništiti postupak jednostavne nabave ako: </w:t>
      </w:r>
    </w:p>
    <w:p w14:paraId="23E7A988" w14:textId="77777777" w:rsidR="00673563" w:rsidRPr="00A3012B" w:rsidRDefault="00B115D6" w:rsidP="00A3012B">
      <w:pPr>
        <w:numPr>
          <w:ilvl w:val="0"/>
          <w:numId w:val="5"/>
        </w:numPr>
        <w:spacing w:after="12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nije pristigla nijedna ponuda </w:t>
      </w:r>
    </w:p>
    <w:p w14:paraId="095F7DEF" w14:textId="77777777" w:rsidR="00673563" w:rsidRPr="00A3012B" w:rsidRDefault="00B115D6" w:rsidP="00A3012B">
      <w:pPr>
        <w:numPr>
          <w:ilvl w:val="0"/>
          <w:numId w:val="5"/>
        </w:numPr>
        <w:spacing w:after="12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nakon pregleda i ocjene ponuda ne preostane nijedna valjana ponuda. </w:t>
      </w:r>
    </w:p>
    <w:p w14:paraId="2F6EDDCB"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Naručitelj može poništiti postupak jednostavne nabave ako: </w:t>
      </w:r>
    </w:p>
    <w:p w14:paraId="4B3F6F6A" w14:textId="77777777" w:rsidR="00673563" w:rsidRPr="00A3012B" w:rsidRDefault="00B115D6" w:rsidP="00A3012B">
      <w:pPr>
        <w:numPr>
          <w:ilvl w:val="0"/>
          <w:numId w:val="6"/>
        </w:numPr>
        <w:spacing w:after="12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postanu poznate okolnosti zbog kojih bi došlo do sadržajno bitno drugačijeg poziva ili do postupka uopće ne bi došlo da su te okolnosti bile poznate prije pokretanja postupka, </w:t>
      </w:r>
    </w:p>
    <w:p w14:paraId="5BA217F6" w14:textId="77777777" w:rsidR="00673563" w:rsidRPr="00A3012B" w:rsidRDefault="00B115D6" w:rsidP="00A3012B">
      <w:pPr>
        <w:numPr>
          <w:ilvl w:val="0"/>
          <w:numId w:val="6"/>
        </w:numPr>
        <w:spacing w:after="12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lastRenderedPageBreak/>
        <w:t xml:space="preserve">cijena ekonomski najpovoljnije ponude prelazi osigurana financijska sredstva naručitelja za tu nabavu, </w:t>
      </w:r>
    </w:p>
    <w:p w14:paraId="747E2C21" w14:textId="77777777" w:rsidR="00673563" w:rsidRPr="00A3012B" w:rsidRDefault="00B115D6" w:rsidP="00A3012B">
      <w:pPr>
        <w:numPr>
          <w:ilvl w:val="0"/>
          <w:numId w:val="6"/>
        </w:numPr>
        <w:spacing w:after="120" w:line="240" w:lineRule="auto"/>
        <w:ind w:left="676" w:right="0" w:hanging="338"/>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cijena ekonomski najpovoljnije ponude prelazi zakonske pragove za jednostavnu nabavu, </w:t>
      </w:r>
    </w:p>
    <w:p w14:paraId="276FE02E" w14:textId="77777777" w:rsidR="00673563" w:rsidRPr="00A3012B" w:rsidRDefault="00B115D6" w:rsidP="001C239A">
      <w:pPr>
        <w:numPr>
          <w:ilvl w:val="0"/>
          <w:numId w:val="6"/>
        </w:numPr>
        <w:spacing w:after="0" w:line="240" w:lineRule="auto"/>
        <w:ind w:left="680" w:right="0" w:hanging="34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se promijene organizacijske, tehničke ili financijske potrebe naručitelja zbog kojih predmetna nabava više nije nužna. </w:t>
      </w:r>
    </w:p>
    <w:p w14:paraId="0DB064CC" w14:textId="7FC59B93" w:rsidR="00673563" w:rsidRPr="00A3012B" w:rsidRDefault="001C239A" w:rsidP="001C239A">
      <w:pPr>
        <w:tabs>
          <w:tab w:val="left" w:pos="4253"/>
        </w:tabs>
        <w:spacing w:after="120" w:line="240" w:lineRule="auto"/>
        <w:ind w:left="677" w:right="0" w:firstLine="0"/>
        <w:rPr>
          <w:rStyle w:val="Neupadljivoisticanje"/>
          <w:rFonts w:ascii="Arial" w:hAnsi="Arial" w:cs="Arial"/>
          <w:color w:val="3A3A3A" w:themeColor="background2" w:themeShade="40"/>
        </w:rPr>
      </w:pPr>
      <w:r>
        <w:rPr>
          <w:rStyle w:val="Neupadljivoisticanje"/>
          <w:rFonts w:ascii="Arial" w:hAnsi="Arial" w:cs="Arial"/>
          <w:color w:val="3A3A3A" w:themeColor="background2" w:themeShade="40"/>
        </w:rPr>
        <w:t xml:space="preserve">                                                              </w:t>
      </w:r>
      <w:r w:rsidR="00B115D6" w:rsidRPr="00A3012B">
        <w:rPr>
          <w:rStyle w:val="Neupadljivoisticanje"/>
          <w:rFonts w:ascii="Arial" w:hAnsi="Arial" w:cs="Arial"/>
          <w:color w:val="3A3A3A" w:themeColor="background2" w:themeShade="40"/>
        </w:rPr>
        <w:t>Članak 16.</w:t>
      </w:r>
    </w:p>
    <w:p w14:paraId="431794A4"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Odluka o odabiru donosi se u roku od 30 (trideset) dana od isteka roka za dostavu ponuda, a odluka o poništenju postupka donosi se u roku od 30 (trideset) dana od nastanka razloga za poništenje postupka, osim ako je Naručitelj u Pozivu na dostavu ponuda odredio dulji rok. </w:t>
      </w:r>
    </w:p>
    <w:p w14:paraId="7AAE29B2" w14:textId="77777777" w:rsidR="00673563" w:rsidRPr="00A3012B" w:rsidRDefault="00B115D6" w:rsidP="001C239A">
      <w:pPr>
        <w:spacing w:after="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Odluka o odabiru, odnosno poništenju se svim sudionicima bez odgode dostavlja putem sustava EOJN RH. </w:t>
      </w:r>
    </w:p>
    <w:p w14:paraId="068294DE"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17. </w:t>
      </w:r>
    </w:p>
    <w:p w14:paraId="5A95BE39"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S odabranim ponuditeljem sklapa se ugovor ili se izdaje narudžbenica koji moraju biti u skladu s uvjetima određenim u pozivu na dostavu ponude te s odabranom ponudom.  </w:t>
      </w:r>
    </w:p>
    <w:p w14:paraId="3DAF65AD"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Ugovor ili narudžbenica iz stavka 1. ovog članka, sklapa se, odnosno izdaje u roku od 30 dana od dana donošenja odluke o odabiru.  </w:t>
      </w:r>
    </w:p>
    <w:p w14:paraId="0CDC76F1"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U postupcima u kojima je dopušteno izjavljivanje prigovora, taj rok počinje teći po proteku roka za podnošenje prigovora, odnosno nakon donošenja odluke o prigovoru. </w:t>
      </w:r>
    </w:p>
    <w:p w14:paraId="00CBADE8" w14:textId="77777777" w:rsidR="00673563" w:rsidRPr="00B115D6" w:rsidRDefault="00B115D6" w:rsidP="00A3012B">
      <w:pPr>
        <w:spacing w:after="120" w:line="240" w:lineRule="auto"/>
        <w:ind w:left="0" w:right="0" w:firstLine="0"/>
        <w:jc w:val="left"/>
        <w:rPr>
          <w:rStyle w:val="Neupadljivoisticanje"/>
          <w:rFonts w:ascii="Arial" w:hAnsi="Arial" w:cs="Arial"/>
          <w:color w:val="3A3A3A" w:themeColor="background2" w:themeShade="40"/>
          <w:sz w:val="4"/>
          <w:szCs w:val="4"/>
        </w:rPr>
      </w:pPr>
      <w:r w:rsidRPr="00A3012B">
        <w:rPr>
          <w:rStyle w:val="Neupadljivoisticanje"/>
          <w:rFonts w:ascii="Arial" w:hAnsi="Arial" w:cs="Arial"/>
          <w:color w:val="3A3A3A" w:themeColor="background2" w:themeShade="40"/>
        </w:rPr>
        <w:t xml:space="preserve"> </w:t>
      </w:r>
    </w:p>
    <w:p w14:paraId="20DB5328" w14:textId="77777777" w:rsidR="00673563" w:rsidRPr="00A3012B" w:rsidRDefault="00B115D6" w:rsidP="001C239A">
      <w:pPr>
        <w:spacing w:after="0" w:line="240" w:lineRule="auto"/>
        <w:ind w:left="-6" w:right="0" w:hanging="11"/>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VI. PRAVNA ZAŠTITA </w:t>
      </w:r>
    </w:p>
    <w:p w14:paraId="1911F004" w14:textId="77777777" w:rsidR="00673563" w:rsidRPr="00A3012B" w:rsidRDefault="00B115D6" w:rsidP="00A3012B">
      <w:pPr>
        <w:spacing w:after="60" w:line="240" w:lineRule="auto"/>
        <w:ind w:left="11" w:right="0" w:hanging="11"/>
        <w:jc w:val="center"/>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Članak 18. </w:t>
      </w:r>
    </w:p>
    <w:p w14:paraId="60317732"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Na odluke donesene u postupcima jednostavne nabave procijenjene vrijednosti veće od 15.000,00 EUR, ponuditelj ima pravo na prigovor koji podnosi ravnatelju u roku od 3 (tri) dana od dana zaprimanja odluke. </w:t>
      </w:r>
    </w:p>
    <w:p w14:paraId="64B6A206"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Prigovor se podnosi elektroničkim putem u sklopu sustava EOJN RH. </w:t>
      </w:r>
    </w:p>
    <w:p w14:paraId="4D72B511"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Prigovor mora sadržavati: podatke o podnositelju prigovora (naziv/ime i prezime, OIB ili drugi odgovarajući identifikacijski broj, adresa sjedišta/prebivališta), naziv i sjedište naručitelja, predmet prigovora, evidencijski broj nabave, odluku koja se osporava, razloge osporavanja (obrazloženje). </w:t>
      </w:r>
    </w:p>
    <w:p w14:paraId="449934CD"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Nepravodoban, nedopušten ili nepotpun prigovor ravnatelj će odlukom odbaciti. </w:t>
      </w:r>
    </w:p>
    <w:p w14:paraId="448B7E54"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 urednom i pravodobnom prigovoru ravnatelj je dužan donijeti odluku u roku od 8 (osam) dana od zaprimanja prigovora. </w:t>
      </w:r>
    </w:p>
    <w:p w14:paraId="367A3EE6"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Podnošenje prigovora odgađa sklapanje ugovora ili izdavanje narudžbenice do donošenja odluke o prigovoru. Odluka ravnatelja je konačna.  </w:t>
      </w:r>
    </w:p>
    <w:p w14:paraId="0ACBC3FE" w14:textId="77777777" w:rsidR="00673563" w:rsidRPr="00B115D6" w:rsidRDefault="00B115D6" w:rsidP="00A3012B">
      <w:pPr>
        <w:spacing w:after="120" w:line="240" w:lineRule="auto"/>
        <w:ind w:left="0" w:right="0" w:firstLine="0"/>
        <w:jc w:val="left"/>
        <w:rPr>
          <w:rStyle w:val="Neupadljivoisticanje"/>
          <w:rFonts w:ascii="Arial" w:hAnsi="Arial" w:cs="Arial"/>
          <w:color w:val="3A3A3A" w:themeColor="background2" w:themeShade="40"/>
          <w:sz w:val="4"/>
          <w:szCs w:val="4"/>
        </w:rPr>
      </w:pPr>
      <w:r w:rsidRPr="00A3012B">
        <w:rPr>
          <w:rStyle w:val="Neupadljivoisticanje"/>
          <w:rFonts w:ascii="Arial" w:hAnsi="Arial" w:cs="Arial"/>
          <w:color w:val="3A3A3A" w:themeColor="background2" w:themeShade="40"/>
        </w:rPr>
        <w:t xml:space="preserve"> </w:t>
      </w:r>
    </w:p>
    <w:p w14:paraId="462A90DC" w14:textId="77777777" w:rsidR="00673563" w:rsidRPr="00A3012B" w:rsidRDefault="00B115D6" w:rsidP="001E317A">
      <w:pPr>
        <w:spacing w:after="0" w:line="240" w:lineRule="auto"/>
        <w:ind w:left="-6" w:right="0" w:hanging="11"/>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VII. PRIJELAZNE I ZAVRŠNE ODREDBE </w:t>
      </w:r>
    </w:p>
    <w:p w14:paraId="3A79340F" w14:textId="428520C1" w:rsidR="00673563" w:rsidRPr="00A3012B" w:rsidRDefault="00B115D6" w:rsidP="00B115D6">
      <w:pPr>
        <w:tabs>
          <w:tab w:val="left" w:pos="4395"/>
        </w:tabs>
        <w:spacing w:after="120" w:line="240" w:lineRule="auto"/>
        <w:ind w:left="0" w:right="0" w:firstLine="0"/>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 </w:t>
      </w:r>
      <w:r>
        <w:rPr>
          <w:rStyle w:val="Neupadljivoisticanje"/>
          <w:rFonts w:ascii="Arial" w:hAnsi="Arial" w:cs="Arial"/>
          <w:color w:val="3A3A3A" w:themeColor="background2" w:themeShade="40"/>
        </w:rPr>
        <w:t xml:space="preserve">                                                                         </w:t>
      </w:r>
      <w:r w:rsidRPr="00A3012B">
        <w:rPr>
          <w:rStyle w:val="Neupadljivoisticanje"/>
          <w:rFonts w:ascii="Arial" w:hAnsi="Arial" w:cs="Arial"/>
          <w:color w:val="3A3A3A" w:themeColor="background2" w:themeShade="40"/>
        </w:rPr>
        <w:t xml:space="preserve">Članak 19. </w:t>
      </w:r>
    </w:p>
    <w:p w14:paraId="56CEE695"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Ovaj Pravilnik stupa na snagu 1. rujna 2026. godine, a objavit će se na mrežnim stranicama Naručitelja te u sustavu EOJN RH. </w:t>
      </w:r>
    </w:p>
    <w:p w14:paraId="5A70D8BD" w14:textId="77777777" w:rsidR="00673563" w:rsidRPr="00A3012B" w:rsidRDefault="00B115D6" w:rsidP="001E317A">
      <w:pPr>
        <w:spacing w:after="60" w:line="240" w:lineRule="auto"/>
        <w:ind w:left="-6" w:right="0" w:hanging="11"/>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Stupanjem na snagu ovog Pravilnika prestaje važiti Pravilnik o provedbi postupaka jednostavne nabave, KLASA: 400-01/22-01-01, URBROJ: 2181-1-264/02-22-01 od 8. prosinca 2022. godine. </w:t>
      </w:r>
    </w:p>
    <w:p w14:paraId="3637B91B" w14:textId="77777777" w:rsidR="00673563" w:rsidRPr="00A3012B" w:rsidRDefault="00B115D6" w:rsidP="00A3012B">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Postupci jednostavne nabave koji su pokrenuti prije stupanja na snagu ovog Pravilnika dovršit će se prema odredbama Pravilnika koji je bio na snazi u vrijeme započinjanja postupka nabave. </w:t>
      </w:r>
    </w:p>
    <w:p w14:paraId="12C5109C" w14:textId="74531E90" w:rsidR="00673563" w:rsidRDefault="00B115D6" w:rsidP="00A3012B">
      <w:pPr>
        <w:spacing w:after="120" w:line="240" w:lineRule="auto"/>
        <w:ind w:left="0" w:right="0" w:firstLine="0"/>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 </w:t>
      </w:r>
    </w:p>
    <w:p w14:paraId="33C8604A" w14:textId="77777777" w:rsidR="00B115D6" w:rsidRDefault="00B115D6" w:rsidP="00A3012B">
      <w:pPr>
        <w:spacing w:after="120" w:line="240" w:lineRule="auto"/>
        <w:ind w:left="0" w:right="0" w:firstLine="0"/>
        <w:jc w:val="left"/>
        <w:rPr>
          <w:rStyle w:val="Neupadljivoisticanje"/>
          <w:rFonts w:ascii="Arial" w:hAnsi="Arial" w:cs="Arial"/>
          <w:color w:val="3A3A3A" w:themeColor="background2" w:themeShade="40"/>
        </w:rPr>
      </w:pPr>
    </w:p>
    <w:p w14:paraId="46ABC18E" w14:textId="77777777" w:rsidR="00B115D6" w:rsidRPr="00B115D6" w:rsidRDefault="00B115D6" w:rsidP="00A3012B">
      <w:pPr>
        <w:spacing w:after="120" w:line="240" w:lineRule="auto"/>
        <w:ind w:left="0" w:right="0" w:firstLine="0"/>
        <w:jc w:val="left"/>
        <w:rPr>
          <w:rStyle w:val="Neupadljivoisticanje"/>
          <w:rFonts w:ascii="Arial" w:hAnsi="Arial" w:cs="Arial"/>
          <w:color w:val="3A3A3A" w:themeColor="background2" w:themeShade="40"/>
          <w:sz w:val="4"/>
          <w:szCs w:val="4"/>
        </w:rPr>
      </w:pPr>
    </w:p>
    <w:p w14:paraId="1C4EB991" w14:textId="5C5450BF" w:rsidR="001E317A" w:rsidRPr="001E317A" w:rsidRDefault="00B115D6" w:rsidP="001E317A">
      <w:pPr>
        <w:tabs>
          <w:tab w:val="left" w:pos="5760"/>
        </w:tabs>
        <w:spacing w:after="120" w:line="240" w:lineRule="auto"/>
        <w:ind w:left="-5" w:right="0"/>
        <w:jc w:val="left"/>
        <w:rPr>
          <w:rFonts w:ascii="Arial" w:hAnsi="Arial" w:cs="Arial"/>
          <w:i/>
          <w:iCs/>
          <w:color w:val="3A3A3A" w:themeColor="background2" w:themeShade="40"/>
        </w:rPr>
      </w:pPr>
      <w:r w:rsidRPr="00A3012B">
        <w:rPr>
          <w:rStyle w:val="Neupadljivoisticanje"/>
          <w:rFonts w:ascii="Arial" w:hAnsi="Arial" w:cs="Arial"/>
          <w:color w:val="3A3A3A" w:themeColor="background2" w:themeShade="40"/>
        </w:rPr>
        <w:t xml:space="preserve">KLASA:  </w:t>
      </w:r>
      <w:r w:rsidR="001E317A">
        <w:rPr>
          <w:rStyle w:val="Neupadljivoisticanje"/>
          <w:rFonts w:ascii="Arial" w:hAnsi="Arial" w:cs="Arial"/>
          <w:color w:val="3A3A3A" w:themeColor="background2" w:themeShade="40"/>
        </w:rPr>
        <w:tab/>
        <w:t xml:space="preserve">               </w:t>
      </w:r>
      <w:r w:rsidR="001E317A" w:rsidRPr="001E317A">
        <w:rPr>
          <w:rFonts w:ascii="Arial" w:hAnsi="Arial" w:cs="Arial"/>
          <w:i/>
          <w:iCs/>
          <w:color w:val="3A3A3A" w:themeColor="background2" w:themeShade="40"/>
        </w:rPr>
        <w:t>Predsjednik HCK</w:t>
      </w:r>
      <w:r w:rsidR="008E372C">
        <w:rPr>
          <w:rFonts w:ascii="Arial" w:hAnsi="Arial" w:cs="Arial"/>
          <w:i/>
          <w:iCs/>
          <w:color w:val="3A3A3A" w:themeColor="background2" w:themeShade="40"/>
        </w:rPr>
        <w:t xml:space="preserve"> </w:t>
      </w:r>
      <w:bookmarkStart w:id="0" w:name="_GoBack"/>
      <w:bookmarkEnd w:id="0"/>
      <w:r w:rsidR="001E317A" w:rsidRPr="001E317A">
        <w:rPr>
          <w:rFonts w:ascii="Arial" w:hAnsi="Arial" w:cs="Arial"/>
          <w:i/>
          <w:iCs/>
          <w:color w:val="3A3A3A" w:themeColor="background2" w:themeShade="40"/>
        </w:rPr>
        <w:t xml:space="preserve">GDCK Omiš </w:t>
      </w:r>
    </w:p>
    <w:p w14:paraId="7E4199DC" w14:textId="6B8DD9CD" w:rsidR="00673563" w:rsidRPr="00A3012B" w:rsidRDefault="00B115D6" w:rsidP="001E317A">
      <w:pPr>
        <w:spacing w:after="120" w:line="240" w:lineRule="auto"/>
        <w:ind w:left="-5" w:right="0"/>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URBROJ:  </w:t>
      </w:r>
      <w:r w:rsidR="001E317A">
        <w:rPr>
          <w:rStyle w:val="Neupadljivoisticanje"/>
          <w:rFonts w:ascii="Arial" w:hAnsi="Arial" w:cs="Arial"/>
          <w:color w:val="3A3A3A" w:themeColor="background2" w:themeShade="40"/>
        </w:rPr>
        <w:t xml:space="preserve">                                                                                                                    Anđelko Kolovrat</w:t>
      </w:r>
    </w:p>
    <w:p w14:paraId="35B875AC" w14:textId="77777777" w:rsidR="00673563" w:rsidRPr="00A3012B" w:rsidRDefault="00B115D6" w:rsidP="00A3012B">
      <w:pPr>
        <w:spacing w:after="120" w:line="240" w:lineRule="auto"/>
        <w:ind w:left="0" w:right="0" w:firstLine="0"/>
        <w:jc w:val="left"/>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 </w:t>
      </w:r>
    </w:p>
    <w:p w14:paraId="5CB8BF32" w14:textId="4EEB6774" w:rsidR="00673563" w:rsidRPr="00A3012B" w:rsidRDefault="00B115D6" w:rsidP="001E317A">
      <w:pPr>
        <w:spacing w:after="120" w:line="240" w:lineRule="auto"/>
        <w:ind w:left="-5" w:right="0"/>
        <w:rPr>
          <w:rStyle w:val="Neupadljivoisticanje"/>
          <w:rFonts w:ascii="Arial" w:hAnsi="Arial" w:cs="Arial"/>
          <w:color w:val="3A3A3A" w:themeColor="background2" w:themeShade="40"/>
        </w:rPr>
      </w:pPr>
      <w:r w:rsidRPr="00A3012B">
        <w:rPr>
          <w:rStyle w:val="Neupadljivoisticanje"/>
          <w:rFonts w:ascii="Arial" w:hAnsi="Arial" w:cs="Arial"/>
          <w:color w:val="3A3A3A" w:themeColor="background2" w:themeShade="40"/>
        </w:rPr>
        <w:t xml:space="preserve">U </w:t>
      </w:r>
      <w:r w:rsidR="001C239A">
        <w:rPr>
          <w:rStyle w:val="Neupadljivoisticanje"/>
          <w:rFonts w:ascii="Arial" w:hAnsi="Arial" w:cs="Arial"/>
          <w:color w:val="3A3A3A" w:themeColor="background2" w:themeShade="40"/>
        </w:rPr>
        <w:t>Omišu</w:t>
      </w:r>
      <w:r w:rsidRPr="00A3012B">
        <w:rPr>
          <w:rStyle w:val="Neupadljivoisticanje"/>
          <w:rFonts w:ascii="Arial" w:hAnsi="Arial" w:cs="Arial"/>
          <w:color w:val="3A3A3A" w:themeColor="background2" w:themeShade="40"/>
        </w:rPr>
        <w:t xml:space="preserve">,  </w:t>
      </w:r>
      <w:r w:rsidR="001E317A">
        <w:rPr>
          <w:rStyle w:val="Neupadljivoisticanje"/>
          <w:rFonts w:ascii="Arial" w:hAnsi="Arial" w:cs="Arial"/>
          <w:color w:val="3A3A3A" w:themeColor="background2" w:themeShade="40"/>
        </w:rPr>
        <w:t xml:space="preserve">                                                                                             __________________________</w:t>
      </w:r>
      <w:r w:rsidRPr="00A3012B">
        <w:rPr>
          <w:rStyle w:val="Neupadljivoisticanje"/>
          <w:rFonts w:ascii="Arial" w:hAnsi="Arial" w:cs="Arial"/>
          <w:color w:val="3A3A3A" w:themeColor="background2" w:themeShade="40"/>
        </w:rPr>
        <w:t xml:space="preserve">                                                   </w:t>
      </w:r>
      <w:r w:rsidR="001E317A">
        <w:rPr>
          <w:rStyle w:val="Neupadljivoisticanje"/>
          <w:rFonts w:ascii="Arial" w:hAnsi="Arial" w:cs="Arial"/>
          <w:color w:val="3A3A3A" w:themeColor="background2" w:themeShade="40"/>
        </w:rPr>
        <w:t xml:space="preserve">                               </w:t>
      </w:r>
    </w:p>
    <w:sectPr w:rsidR="00673563" w:rsidRPr="00A3012B" w:rsidSect="001E317A">
      <w:pgSz w:w="12240" w:h="15840"/>
      <w:pgMar w:top="851" w:right="1134" w:bottom="851" w:left="153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1641"/>
    <w:multiLevelType w:val="hybridMultilevel"/>
    <w:tmpl w:val="D7CC4822"/>
    <w:lvl w:ilvl="0" w:tplc="99829FDA">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8A4B588">
      <w:start w:val="1"/>
      <w:numFmt w:val="decimal"/>
      <w:lvlText w:val="%2."/>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920D95A">
      <w:start w:val="1"/>
      <w:numFmt w:val="lowerRoman"/>
      <w:lvlText w:val="%3"/>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0887A32">
      <w:start w:val="1"/>
      <w:numFmt w:val="decimal"/>
      <w:lvlText w:val="%4"/>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B68EF04">
      <w:start w:val="1"/>
      <w:numFmt w:val="lowerLetter"/>
      <w:lvlText w:val="%5"/>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012B0CC">
      <w:start w:val="1"/>
      <w:numFmt w:val="lowerRoman"/>
      <w:lvlText w:val="%6"/>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4566990">
      <w:start w:val="1"/>
      <w:numFmt w:val="decimal"/>
      <w:lvlText w:val="%7"/>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AF66DC2">
      <w:start w:val="1"/>
      <w:numFmt w:val="lowerLetter"/>
      <w:lvlText w:val="%8"/>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3D65DDA">
      <w:start w:val="1"/>
      <w:numFmt w:val="lowerRoman"/>
      <w:lvlText w:val="%9"/>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D522394"/>
    <w:multiLevelType w:val="hybridMultilevel"/>
    <w:tmpl w:val="5DE0B744"/>
    <w:lvl w:ilvl="0" w:tplc="3C9EC2EC">
      <w:start w:val="2"/>
      <w:numFmt w:val="upperRoman"/>
      <w:lvlText w:val="%1."/>
      <w:lvlJc w:val="left"/>
      <w:pPr>
        <w:ind w:left="3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0CAA23E">
      <w:start w:val="1"/>
      <w:numFmt w:val="bullet"/>
      <w:lvlText w:val="-"/>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978F68E">
      <w:start w:val="1"/>
      <w:numFmt w:val="bullet"/>
      <w:lvlText w:val="▪"/>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F0E7746">
      <w:start w:val="1"/>
      <w:numFmt w:val="bullet"/>
      <w:lvlText w:val="•"/>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822CD96">
      <w:start w:val="1"/>
      <w:numFmt w:val="bullet"/>
      <w:lvlText w:val="o"/>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9D6B142">
      <w:start w:val="1"/>
      <w:numFmt w:val="bullet"/>
      <w:lvlText w:val="▪"/>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0FE32B6">
      <w:start w:val="1"/>
      <w:numFmt w:val="bullet"/>
      <w:lvlText w:val="•"/>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BEEFCA">
      <w:start w:val="1"/>
      <w:numFmt w:val="bullet"/>
      <w:lvlText w:val="o"/>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95E0C4E">
      <w:start w:val="1"/>
      <w:numFmt w:val="bullet"/>
      <w:lvlText w:val="▪"/>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0B812F4"/>
    <w:multiLevelType w:val="hybridMultilevel"/>
    <w:tmpl w:val="AF609E78"/>
    <w:lvl w:ilvl="0" w:tplc="10863C08">
      <w:start w:val="1"/>
      <w:numFmt w:val="decimal"/>
      <w:lvlText w:val="%1."/>
      <w:lvlJc w:val="left"/>
      <w:pPr>
        <w:ind w:left="2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7E6CD2C">
      <w:start w:val="1"/>
      <w:numFmt w:val="bullet"/>
      <w:lvlText w:val=""/>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41E5AC0">
      <w:start w:val="1"/>
      <w:numFmt w:val="decimal"/>
      <w:lvlText w:val="%3."/>
      <w:lvlJc w:val="left"/>
      <w:pPr>
        <w:ind w:left="140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568BCC6">
      <w:start w:val="1"/>
      <w:numFmt w:val="decimal"/>
      <w:lvlText w:val="%4"/>
      <w:lvlJc w:val="left"/>
      <w:pPr>
        <w:ind w:left="21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A84FC38">
      <w:start w:val="1"/>
      <w:numFmt w:val="lowerLetter"/>
      <w:lvlText w:val="%5"/>
      <w:lvlJc w:val="left"/>
      <w:pPr>
        <w:ind w:left="28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6487D2C">
      <w:start w:val="1"/>
      <w:numFmt w:val="lowerRoman"/>
      <w:lvlText w:val="%6"/>
      <w:lvlJc w:val="left"/>
      <w:pPr>
        <w:ind w:left="35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180F180">
      <w:start w:val="1"/>
      <w:numFmt w:val="decimal"/>
      <w:lvlText w:val="%7"/>
      <w:lvlJc w:val="left"/>
      <w:pPr>
        <w:ind w:left="43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59687EA">
      <w:start w:val="1"/>
      <w:numFmt w:val="lowerLetter"/>
      <w:lvlText w:val="%8"/>
      <w:lvlJc w:val="left"/>
      <w:pPr>
        <w:ind w:left="50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520E0DA">
      <w:start w:val="1"/>
      <w:numFmt w:val="lowerRoman"/>
      <w:lvlText w:val="%9"/>
      <w:lvlJc w:val="left"/>
      <w:pPr>
        <w:ind w:left="57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737801AB"/>
    <w:multiLevelType w:val="hybridMultilevel"/>
    <w:tmpl w:val="7CD46810"/>
    <w:lvl w:ilvl="0" w:tplc="ABDC8CF4">
      <w:start w:val="4"/>
      <w:numFmt w:val="upperRoman"/>
      <w:lvlText w:val="%1."/>
      <w:lvlJc w:val="left"/>
      <w:pPr>
        <w:ind w:left="3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49E4272">
      <w:start w:val="1"/>
      <w:numFmt w:val="decimal"/>
      <w:lvlText w:val="%2."/>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3BC2B5A">
      <w:start w:val="1"/>
      <w:numFmt w:val="lowerRoman"/>
      <w:lvlText w:val="%3"/>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7B6E5AC">
      <w:start w:val="1"/>
      <w:numFmt w:val="decimal"/>
      <w:lvlText w:val="%4"/>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8A29586">
      <w:start w:val="1"/>
      <w:numFmt w:val="lowerLetter"/>
      <w:lvlText w:val="%5"/>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3B0BC5C">
      <w:start w:val="1"/>
      <w:numFmt w:val="lowerRoman"/>
      <w:lvlText w:val="%6"/>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F92E9F2">
      <w:start w:val="1"/>
      <w:numFmt w:val="decimal"/>
      <w:lvlText w:val="%7"/>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B92F266">
      <w:start w:val="1"/>
      <w:numFmt w:val="lowerLetter"/>
      <w:lvlText w:val="%8"/>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5DEFBD4">
      <w:start w:val="1"/>
      <w:numFmt w:val="lowerRoman"/>
      <w:lvlText w:val="%9"/>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794D6295"/>
    <w:multiLevelType w:val="hybridMultilevel"/>
    <w:tmpl w:val="696CDA3C"/>
    <w:lvl w:ilvl="0" w:tplc="DE9ED798">
      <w:start w:val="1"/>
      <w:numFmt w:val="decimal"/>
      <w:lvlText w:val="%1."/>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09E500C">
      <w:start w:val="1"/>
      <w:numFmt w:val="lowerLetter"/>
      <w:lvlText w:val="%2"/>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CBE26F2">
      <w:start w:val="1"/>
      <w:numFmt w:val="lowerRoman"/>
      <w:lvlText w:val="%3"/>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4A4E816">
      <w:start w:val="1"/>
      <w:numFmt w:val="decimal"/>
      <w:lvlText w:val="%4"/>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4F6D3CA">
      <w:start w:val="1"/>
      <w:numFmt w:val="lowerLetter"/>
      <w:lvlText w:val="%5"/>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756925E">
      <w:start w:val="1"/>
      <w:numFmt w:val="lowerRoman"/>
      <w:lvlText w:val="%6"/>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0D2D014">
      <w:start w:val="1"/>
      <w:numFmt w:val="decimal"/>
      <w:lvlText w:val="%7"/>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12C4C90">
      <w:start w:val="1"/>
      <w:numFmt w:val="lowerLetter"/>
      <w:lvlText w:val="%8"/>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8AE763C">
      <w:start w:val="1"/>
      <w:numFmt w:val="lowerRoman"/>
      <w:lvlText w:val="%9"/>
      <w:lvlJc w:val="left"/>
      <w:pPr>
        <w:ind w:left="6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7D376F90"/>
    <w:multiLevelType w:val="hybridMultilevel"/>
    <w:tmpl w:val="4AECAC18"/>
    <w:lvl w:ilvl="0" w:tplc="B0702B5A">
      <w:start w:val="1"/>
      <w:numFmt w:val="decimal"/>
      <w:lvlText w:val="%1."/>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CFA4F64">
      <w:start w:val="1"/>
      <w:numFmt w:val="lowerLetter"/>
      <w:lvlText w:val="%2"/>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792D716">
      <w:start w:val="1"/>
      <w:numFmt w:val="lowerRoman"/>
      <w:lvlText w:val="%3"/>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C1E4DFE">
      <w:start w:val="1"/>
      <w:numFmt w:val="decimal"/>
      <w:lvlText w:val="%4"/>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57468C2">
      <w:start w:val="1"/>
      <w:numFmt w:val="lowerLetter"/>
      <w:lvlText w:val="%5"/>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91066EE">
      <w:start w:val="1"/>
      <w:numFmt w:val="lowerRoman"/>
      <w:lvlText w:val="%6"/>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272873C">
      <w:start w:val="1"/>
      <w:numFmt w:val="decimal"/>
      <w:lvlText w:val="%7"/>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1FC38FE">
      <w:start w:val="1"/>
      <w:numFmt w:val="lowerLetter"/>
      <w:lvlText w:val="%8"/>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A406DA4">
      <w:start w:val="1"/>
      <w:numFmt w:val="lowerRoman"/>
      <w:lvlText w:val="%9"/>
      <w:lvlJc w:val="left"/>
      <w:pPr>
        <w:ind w:left="6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63"/>
    <w:rsid w:val="001C239A"/>
    <w:rsid w:val="001E317A"/>
    <w:rsid w:val="00670395"/>
    <w:rsid w:val="00673563"/>
    <w:rsid w:val="008E372C"/>
    <w:rsid w:val="00A3012B"/>
    <w:rsid w:val="00B115D6"/>
    <w:rsid w:val="00C675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B6CC"/>
  <w15:docId w15:val="{61CFBDC8-6552-485A-9C8E-4CA74438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94" w:line="268" w:lineRule="auto"/>
      <w:ind w:left="10" w:right="4" w:hanging="10"/>
      <w:jc w:val="both"/>
    </w:pPr>
    <w:rPr>
      <w:rFonts w:ascii="Times New Roman" w:eastAsia="Times New Roman" w:hAnsi="Times New Roman" w:cs="Times New Roman"/>
      <w:color w:val="000000"/>
      <w:sz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eupadljivoisticanje">
    <w:name w:val="Subtle Emphasis"/>
    <w:basedOn w:val="Zadanifontodlomka"/>
    <w:uiPriority w:val="19"/>
    <w:qFormat/>
    <w:rsid w:val="00A3012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1891</Words>
  <Characters>10785</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Microsoft Word - PRAVILNIK O PROVEDBI POSTUPAKA JEDNOSTAVNE NABAVE_nacrt</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PRAVILNIK O PROVEDBI POSTUPAKA JEDNOSTAVNE NABAVE_nacrt</dc:title>
  <dc:subject/>
  <dc:creator>Ana Stejskal</dc:creator>
  <cp:keywords/>
  <cp:lastModifiedBy>Korisnik</cp:lastModifiedBy>
  <cp:revision>2</cp:revision>
  <dcterms:created xsi:type="dcterms:W3CDTF">2026-07-15T07:36:00Z</dcterms:created>
  <dcterms:modified xsi:type="dcterms:W3CDTF">2026-07-15T07:36:00Z</dcterms:modified>
</cp:coreProperties>
</file>